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91C502" w14:textId="77777777" w:rsidR="00AD64C0" w:rsidRDefault="00000000">
      <w:pPr>
        <w:spacing w:line="360" w:lineRule="atLeast"/>
        <w:jc w:val="both"/>
        <w:rPr>
          <w:rFonts w:ascii="Arial" w:hAnsi="Arial" w:cs="Arial"/>
        </w:rPr>
      </w:pPr>
      <w:r>
        <w:rPr>
          <w:noProof/>
        </w:rPr>
        <w:drawing>
          <wp:inline distT="0" distB="0" distL="0" distR="0" wp14:anchorId="2553E0DC" wp14:editId="1DE619B6">
            <wp:extent cx="6120130" cy="1981200"/>
            <wp:effectExtent l="0" t="0" r="0" b="0"/>
            <wp:docPr id="1" name="Grafik 2" descr="Ein Bild, das Symbol, Schrift, Grafiken, Darstellung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2" descr="Ein Bild, das Symbol, Schrift, Grafiken, Darstellung enthält.&#10;&#10;Automatisch generierte Beschreibung"/>
                    <pic:cNvPicPr>
                      <a:picLocks noChangeAspect="1" noChangeArrowheads="1"/>
                    </pic:cNvPicPr>
                  </pic:nvPicPr>
                  <pic:blipFill>
                    <a:blip r:embed="rId11"/>
                    <a:stretch>
                      <a:fillRect/>
                    </a:stretch>
                  </pic:blipFill>
                  <pic:spPr bwMode="auto">
                    <a:xfrm>
                      <a:off x="0" y="0"/>
                      <a:ext cx="6120130" cy="1981200"/>
                    </a:xfrm>
                    <a:prstGeom prst="rect">
                      <a:avLst/>
                    </a:prstGeom>
                  </pic:spPr>
                </pic:pic>
              </a:graphicData>
            </a:graphic>
          </wp:inline>
        </w:drawing>
      </w:r>
    </w:p>
    <w:p w14:paraId="7D3FA9DA" w14:textId="77777777" w:rsidR="00AD64C0" w:rsidRDefault="00000000">
      <w:pPr>
        <w:pBdr>
          <w:top w:val="single" w:sz="4" w:space="1" w:color="000000" w:shadow="1"/>
          <w:left w:val="single" w:sz="4" w:space="4" w:color="000000" w:shadow="1"/>
          <w:bottom w:val="single" w:sz="4" w:space="1" w:color="000000" w:shadow="1"/>
          <w:right w:val="single" w:sz="4" w:space="4" w:color="000000" w:shadow="1"/>
        </w:pBdr>
        <w:shd w:val="clear" w:color="auto" w:fill="C5E0B3"/>
        <w:spacing w:line="360" w:lineRule="atLeast"/>
        <w:jc w:val="center"/>
        <w:rPr>
          <w:rFonts w:ascii="Calibri" w:hAnsi="Calibri"/>
          <w:sz w:val="28"/>
        </w:rPr>
      </w:pPr>
      <w:r>
        <w:rPr>
          <w:rFonts w:ascii="Calibri" w:hAnsi="Calibri"/>
          <w:sz w:val="28"/>
        </w:rPr>
        <w:t xml:space="preserve">Protokoll der Gemeindekonferenz Heilig Kreuz </w:t>
      </w:r>
    </w:p>
    <w:p w14:paraId="0E63FF05" w14:textId="77777777" w:rsidR="00AD64C0" w:rsidRDefault="00000000">
      <w:pPr>
        <w:pBdr>
          <w:top w:val="single" w:sz="4" w:space="1" w:color="000000" w:shadow="1"/>
          <w:left w:val="single" w:sz="4" w:space="4" w:color="000000" w:shadow="1"/>
          <w:bottom w:val="single" w:sz="4" w:space="1" w:color="000000" w:shadow="1"/>
          <w:right w:val="single" w:sz="4" w:space="4" w:color="000000" w:shadow="1"/>
        </w:pBdr>
        <w:shd w:val="clear" w:color="auto" w:fill="C5E0B3"/>
        <w:spacing w:line="360" w:lineRule="atLeast"/>
        <w:jc w:val="center"/>
        <w:rPr>
          <w:rFonts w:ascii="Calibri" w:hAnsi="Calibri"/>
          <w:sz w:val="28"/>
        </w:rPr>
      </w:pPr>
      <w:r>
        <w:rPr>
          <w:rFonts w:ascii="Calibri" w:hAnsi="Calibri"/>
          <w:sz w:val="28"/>
        </w:rPr>
        <w:t>am 27.03.2025 von 19:30 Uhr - 21:15 Uhr</w:t>
      </w:r>
    </w:p>
    <w:p w14:paraId="2D3B08CE" w14:textId="77777777" w:rsidR="00AD64C0" w:rsidRDefault="00AD64C0">
      <w:pPr>
        <w:spacing w:line="360" w:lineRule="atLeast"/>
        <w:jc w:val="both"/>
        <w:rPr>
          <w:rFonts w:ascii="Arial" w:hAnsi="Arial" w:cs="Arial"/>
        </w:rPr>
      </w:pPr>
    </w:p>
    <w:p w14:paraId="4CCDA432" w14:textId="77777777" w:rsidR="00AD64C0" w:rsidRDefault="00AD64C0">
      <w:pPr>
        <w:spacing w:line="360" w:lineRule="atLeast"/>
        <w:jc w:val="both"/>
        <w:rPr>
          <w:rFonts w:ascii="Arial" w:hAnsi="Arial" w:cs="Arial"/>
        </w:rPr>
      </w:pPr>
    </w:p>
    <w:p w14:paraId="0820F872" w14:textId="77777777" w:rsidR="00AD64C0" w:rsidRDefault="00000000">
      <w:pPr>
        <w:spacing w:line="360" w:lineRule="atLeast"/>
        <w:jc w:val="both"/>
        <w:rPr>
          <w:rFonts w:ascii="Arial" w:hAnsi="Arial" w:cs="Arial"/>
          <w:b/>
          <w:u w:val="single"/>
        </w:rPr>
      </w:pPr>
      <w:r>
        <w:rPr>
          <w:rFonts w:ascii="Arial" w:hAnsi="Arial" w:cs="Arial"/>
          <w:b/>
          <w:u w:val="single"/>
        </w:rPr>
        <w:t>Anwesenheit:</w:t>
      </w:r>
    </w:p>
    <w:p w14:paraId="73E7DE90" w14:textId="77777777" w:rsidR="00AD64C0" w:rsidRDefault="00000000">
      <w:pPr>
        <w:tabs>
          <w:tab w:val="left" w:pos="425"/>
        </w:tabs>
        <w:spacing w:line="360" w:lineRule="atLeast"/>
        <w:jc w:val="both"/>
        <w:rPr>
          <w:rFonts w:ascii="Arial" w:hAnsi="Arial" w:cs="Arial"/>
          <w:bCs/>
        </w:rPr>
      </w:pPr>
      <w:r>
        <w:rPr>
          <w:rFonts w:ascii="Arial" w:hAnsi="Arial" w:cs="Arial"/>
          <w:bCs/>
        </w:rPr>
        <w:t>Gemäß Anwesenheitsliste.</w:t>
      </w:r>
    </w:p>
    <w:p w14:paraId="21524083" w14:textId="77777777" w:rsidR="00AD64C0" w:rsidRDefault="00AD64C0">
      <w:pPr>
        <w:spacing w:line="360" w:lineRule="atLeast"/>
        <w:jc w:val="both"/>
        <w:rPr>
          <w:rFonts w:ascii="Arial" w:hAnsi="Arial" w:cs="Arial"/>
          <w:b/>
          <w:u w:val="single"/>
        </w:rPr>
      </w:pPr>
    </w:p>
    <w:p w14:paraId="6B81A15A" w14:textId="77777777" w:rsidR="00AD64C0" w:rsidRDefault="00000000">
      <w:pPr>
        <w:tabs>
          <w:tab w:val="left" w:pos="425"/>
        </w:tabs>
        <w:spacing w:line="360" w:lineRule="atLeast"/>
        <w:ind w:left="425" w:hanging="425"/>
        <w:jc w:val="both"/>
        <w:rPr>
          <w:rFonts w:ascii="Arial" w:hAnsi="Arial" w:cs="Arial"/>
          <w:b/>
        </w:rPr>
      </w:pPr>
      <w:r>
        <w:rPr>
          <w:rFonts w:ascii="Arial" w:hAnsi="Arial" w:cs="Arial"/>
          <w:b/>
        </w:rPr>
        <w:t>TOP 1: Geplanter Workshop zur Zukunft der Gemeinde Heilig Kreuz am Sonnabend, den 26. April 2025, 10 – 14 h („Denk-mal Kirche Heilig Kreuz“)</w:t>
      </w:r>
    </w:p>
    <w:p w14:paraId="6717E9A3" w14:textId="77777777" w:rsidR="00AD64C0" w:rsidRDefault="00AD64C0">
      <w:pPr>
        <w:tabs>
          <w:tab w:val="left" w:pos="425"/>
        </w:tabs>
        <w:spacing w:line="360" w:lineRule="atLeast"/>
        <w:ind w:left="425" w:hanging="425"/>
        <w:jc w:val="both"/>
        <w:rPr>
          <w:rFonts w:ascii="Arial" w:hAnsi="Arial" w:cs="Arial"/>
          <w:b/>
        </w:rPr>
      </w:pPr>
    </w:p>
    <w:p w14:paraId="1B6AFA71" w14:textId="77777777" w:rsidR="00AD64C0" w:rsidRDefault="00000000">
      <w:pPr>
        <w:tabs>
          <w:tab w:val="left" w:pos="425"/>
        </w:tabs>
        <w:spacing w:line="360" w:lineRule="atLeast"/>
        <w:jc w:val="both"/>
        <w:rPr>
          <w:rFonts w:ascii="Arial" w:hAnsi="Arial" w:cs="Arial"/>
          <w:bCs/>
        </w:rPr>
      </w:pPr>
      <w:r>
        <w:rPr>
          <w:rFonts w:ascii="Arial" w:hAnsi="Arial" w:cs="Arial"/>
          <w:bCs/>
        </w:rPr>
        <w:t>Vorstellung des geplanten Workshops zur Erarbeitung von Konzepten für die Zukunft von Heilig Kreuz basierend auf den eingeschränkten und sinkenden finanziellen Mittel. Eingeladen sind nicht nur Gemeindemitglieder, sondern auch Mitbürger aus Volksdorf wie auch andere Vereine oder Firmen.</w:t>
      </w:r>
    </w:p>
    <w:p w14:paraId="72168DED" w14:textId="77777777" w:rsidR="00AD64C0" w:rsidRDefault="00000000">
      <w:pPr>
        <w:tabs>
          <w:tab w:val="left" w:pos="425"/>
        </w:tabs>
        <w:spacing w:line="360" w:lineRule="atLeast"/>
        <w:jc w:val="both"/>
        <w:rPr>
          <w:rFonts w:ascii="Arial" w:hAnsi="Arial" w:cs="Arial"/>
          <w:bCs/>
        </w:rPr>
      </w:pPr>
      <w:r>
        <w:rPr>
          <w:rFonts w:ascii="Arial" w:hAnsi="Arial" w:cs="Arial"/>
          <w:bCs/>
        </w:rPr>
        <w:t xml:space="preserve">Herr Marheinecke hat dazu einen Brief an die Gemeindeteams geschickt, in dem neue Ansätze abweichend von den PIK-Ergebnissen vorgeschlagen werden. In diesem Ansatz würde Heilig Kreuz in Volksdorf nur mehr Sekundärimmobilie und müsste sich selbst finanzieren. Im Rahmen dieses Workshops wollen wir in diesem Rahmen neue Ansätze, auch Möglichkeiten für weitere Einnahmen. </w:t>
      </w:r>
    </w:p>
    <w:p w14:paraId="664FA4DF" w14:textId="77777777" w:rsidR="00AD64C0" w:rsidRDefault="00000000">
      <w:pPr>
        <w:tabs>
          <w:tab w:val="left" w:pos="425"/>
        </w:tabs>
        <w:spacing w:line="360" w:lineRule="atLeast"/>
        <w:jc w:val="both"/>
        <w:rPr>
          <w:rFonts w:ascii="Arial" w:hAnsi="Arial" w:cs="Arial"/>
          <w:bCs/>
        </w:rPr>
      </w:pPr>
      <w:r>
        <w:rPr>
          <w:rFonts w:ascii="Arial" w:hAnsi="Arial" w:cs="Arial"/>
          <w:bCs/>
        </w:rPr>
        <w:t xml:space="preserve">Bericht aus dem Bauausschuss: </w:t>
      </w:r>
    </w:p>
    <w:p w14:paraId="1874EEE2" w14:textId="77777777" w:rsidR="00AD64C0" w:rsidRDefault="00000000">
      <w:pPr>
        <w:tabs>
          <w:tab w:val="left" w:pos="425"/>
        </w:tabs>
        <w:spacing w:line="360" w:lineRule="atLeast"/>
        <w:jc w:val="both"/>
        <w:rPr>
          <w:rFonts w:ascii="Arial" w:hAnsi="Arial" w:cs="Arial"/>
          <w:bCs/>
        </w:rPr>
      </w:pPr>
      <w:r>
        <w:rPr>
          <w:rFonts w:ascii="Arial" w:hAnsi="Arial" w:cs="Arial"/>
          <w:bCs/>
        </w:rPr>
        <w:t xml:space="preserve">Herr Kittel zeigte einen Überblick der Energiekosten aufgeteilt nach Gemeinden, Heilig Kreuz hat dabei einen Anteil von knapp 40% der Gesamtkosten der Pfarrei. </w:t>
      </w:r>
    </w:p>
    <w:p w14:paraId="58FD0ED8" w14:textId="77777777" w:rsidR="00AD64C0" w:rsidRDefault="00000000">
      <w:pPr>
        <w:tabs>
          <w:tab w:val="left" w:pos="425"/>
        </w:tabs>
        <w:spacing w:line="360" w:lineRule="atLeast"/>
        <w:jc w:val="both"/>
        <w:rPr>
          <w:rFonts w:ascii="Arial" w:hAnsi="Arial" w:cs="Arial"/>
          <w:bCs/>
        </w:rPr>
      </w:pPr>
      <w:r>
        <w:rPr>
          <w:rFonts w:ascii="Arial" w:hAnsi="Arial" w:cs="Arial"/>
          <w:bCs/>
        </w:rPr>
        <w:t>Eine Möglichkeit, Stromkosten zu reduzieren, ist die Reduzierung des Stromverbrauchs (z.B. Energiesparlampen, automatische Lichtschalter). Heilig-Kreuz hatte in 2024 Gaskosten i.H.v. ca. 24.200 EUR.</w:t>
      </w:r>
    </w:p>
    <w:p w14:paraId="7F2F5DE4" w14:textId="77777777" w:rsidR="00AD64C0" w:rsidRDefault="00000000">
      <w:pPr>
        <w:tabs>
          <w:tab w:val="left" w:pos="425"/>
        </w:tabs>
        <w:spacing w:line="360" w:lineRule="atLeast"/>
        <w:jc w:val="both"/>
        <w:rPr>
          <w:rFonts w:ascii="Arial" w:hAnsi="Arial" w:cs="Arial"/>
          <w:bCs/>
        </w:rPr>
      </w:pPr>
      <w:r>
        <w:rPr>
          <w:rFonts w:ascii="Arial" w:hAnsi="Arial" w:cs="Arial"/>
          <w:bCs/>
        </w:rPr>
        <w:t>Die Instandhaltungsvorsorge wurde vom Bauausschuss gemäß der Baupläne überprüft und gegengerechnet. Daraus resultiert ein Wert für die Instandhaltungsvorsorge i.H.v. nur 210 tEUR anstatt 265,6 tEUR in aktuellem Ansatz.</w:t>
      </w:r>
    </w:p>
    <w:p w14:paraId="5731E378" w14:textId="77777777" w:rsidR="00AD64C0" w:rsidRDefault="00000000">
      <w:pPr>
        <w:tabs>
          <w:tab w:val="left" w:pos="425"/>
        </w:tabs>
        <w:spacing w:line="360" w:lineRule="atLeast"/>
        <w:jc w:val="both"/>
        <w:rPr>
          <w:rFonts w:ascii="Arial" w:hAnsi="Arial" w:cs="Arial"/>
          <w:bCs/>
        </w:rPr>
      </w:pPr>
      <w:r>
        <w:rPr>
          <w:rFonts w:ascii="Arial" w:hAnsi="Arial" w:cs="Arial"/>
          <w:bCs/>
        </w:rPr>
        <w:t xml:space="preserve">Erste Anfragen an das Bistum zum Umgang mit Investitionen, die eine zeitlich überschaubare Amortisationszeit haben, wurden offen aufgenommen, so dass ggfs. auch sofortige </w:t>
      </w:r>
    </w:p>
    <w:p w14:paraId="2FF0654F" w14:textId="77777777" w:rsidR="00AD64C0" w:rsidRDefault="00AD64C0">
      <w:pPr>
        <w:tabs>
          <w:tab w:val="left" w:pos="425"/>
        </w:tabs>
        <w:spacing w:line="360" w:lineRule="atLeast"/>
        <w:jc w:val="both"/>
        <w:rPr>
          <w:rFonts w:ascii="Arial" w:hAnsi="Arial" w:cs="Arial"/>
          <w:bCs/>
        </w:rPr>
      </w:pPr>
    </w:p>
    <w:p w14:paraId="346B6510" w14:textId="77777777" w:rsidR="00AD64C0" w:rsidRDefault="00AD64C0">
      <w:pPr>
        <w:tabs>
          <w:tab w:val="left" w:pos="425"/>
        </w:tabs>
        <w:spacing w:line="360" w:lineRule="atLeast"/>
        <w:jc w:val="both"/>
        <w:rPr>
          <w:rFonts w:ascii="Arial" w:hAnsi="Arial" w:cs="Arial"/>
          <w:bCs/>
        </w:rPr>
      </w:pPr>
    </w:p>
    <w:p w14:paraId="1710D6BB" w14:textId="77777777" w:rsidR="00AD64C0" w:rsidRDefault="00AD64C0">
      <w:pPr>
        <w:tabs>
          <w:tab w:val="left" w:pos="425"/>
        </w:tabs>
        <w:spacing w:line="360" w:lineRule="atLeast"/>
        <w:ind w:left="425" w:hanging="425"/>
        <w:jc w:val="both"/>
        <w:rPr>
          <w:rFonts w:ascii="Arial" w:hAnsi="Arial" w:cs="Arial"/>
          <w:b/>
        </w:rPr>
      </w:pPr>
    </w:p>
    <w:p w14:paraId="7C0A7515" w14:textId="77777777" w:rsidR="00AD64C0" w:rsidRDefault="00AD64C0">
      <w:pPr>
        <w:tabs>
          <w:tab w:val="left" w:pos="425"/>
        </w:tabs>
        <w:spacing w:line="360" w:lineRule="atLeast"/>
        <w:ind w:left="425" w:hanging="425"/>
        <w:jc w:val="both"/>
        <w:rPr>
          <w:rFonts w:ascii="Arial" w:hAnsi="Arial" w:cs="Arial"/>
          <w:b/>
        </w:rPr>
      </w:pPr>
    </w:p>
    <w:p w14:paraId="383AACD4" w14:textId="77777777" w:rsidR="00AD64C0" w:rsidRDefault="00000000">
      <w:pPr>
        <w:tabs>
          <w:tab w:val="left" w:pos="425"/>
        </w:tabs>
        <w:spacing w:line="360" w:lineRule="atLeast"/>
        <w:ind w:left="425" w:hanging="425"/>
        <w:jc w:val="both"/>
        <w:rPr>
          <w:rFonts w:ascii="Arial" w:hAnsi="Arial" w:cs="Arial"/>
          <w:b/>
        </w:rPr>
      </w:pPr>
      <w:r>
        <w:rPr>
          <w:rFonts w:ascii="Arial" w:hAnsi="Arial" w:cs="Arial"/>
          <w:b/>
        </w:rPr>
        <w:t>TOP 2: Verteilung und Bekanntmachung der Verantwortlichenliste der Gemeinde</w:t>
      </w:r>
    </w:p>
    <w:p w14:paraId="3E0500C8" w14:textId="77777777" w:rsidR="00AD64C0" w:rsidRDefault="00000000">
      <w:pPr>
        <w:tabs>
          <w:tab w:val="left" w:pos="425"/>
        </w:tabs>
        <w:spacing w:line="360" w:lineRule="atLeast"/>
        <w:jc w:val="both"/>
        <w:rPr>
          <w:rFonts w:ascii="Arial" w:hAnsi="Arial" w:cs="Arial"/>
        </w:rPr>
      </w:pPr>
      <w:r>
        <w:rPr>
          <w:rFonts w:ascii="Arial" w:hAnsi="Arial" w:cs="Arial"/>
        </w:rPr>
        <w:t xml:space="preserve">Bislang ist es offen, wie mit der aktuellen Liste zu verfahren ist. Die Liste enthält nicht nur E-Mail-Adressen aus der Johannes-Prassek.de-Domäne, sondern auch Privatadressen. Eine Publikation der Liste z.B. im Internet ist nicht ratsam, da die E-Mail-Adressen systematisch ausgelesen werden können. </w:t>
      </w:r>
    </w:p>
    <w:p w14:paraId="60FBC23C" w14:textId="77777777" w:rsidR="00AD64C0" w:rsidRDefault="00000000">
      <w:pPr>
        <w:tabs>
          <w:tab w:val="left" w:pos="425"/>
        </w:tabs>
        <w:spacing w:line="360" w:lineRule="atLeast"/>
        <w:jc w:val="both"/>
        <w:rPr>
          <w:rFonts w:ascii="Arial" w:hAnsi="Arial" w:cs="Arial"/>
        </w:rPr>
      </w:pPr>
      <w:r>
        <w:rPr>
          <w:rFonts w:ascii="Arial" w:hAnsi="Arial" w:cs="Arial"/>
        </w:rPr>
        <w:t>Andrea Küster wird die aktuelle Liste per E-Mail mit den Teilnehmern kommuniziert und ggfs. aktualisiert. Über Ecclesias kann eine Liste nur beschränkt einer Pfarreiöffentlichkeit zugänglich gemacht werden. Alle Nutzer privater E-Mail-Adressen werden separat um Zustimmung gefragt.</w:t>
      </w:r>
    </w:p>
    <w:p w14:paraId="35575FE0" w14:textId="77777777" w:rsidR="00AD64C0" w:rsidRDefault="00AD64C0">
      <w:pPr>
        <w:tabs>
          <w:tab w:val="left" w:pos="425"/>
        </w:tabs>
        <w:spacing w:line="360" w:lineRule="atLeast"/>
        <w:jc w:val="both"/>
        <w:rPr>
          <w:rFonts w:ascii="Arial" w:hAnsi="Arial" w:cs="Arial"/>
        </w:rPr>
      </w:pPr>
    </w:p>
    <w:p w14:paraId="7405D350" w14:textId="77777777" w:rsidR="00AD64C0" w:rsidRDefault="00AD64C0">
      <w:pPr>
        <w:tabs>
          <w:tab w:val="left" w:pos="425"/>
        </w:tabs>
        <w:spacing w:line="360" w:lineRule="atLeast"/>
        <w:ind w:left="425" w:hanging="425"/>
        <w:jc w:val="both"/>
        <w:rPr>
          <w:rFonts w:ascii="Arial" w:hAnsi="Arial" w:cs="Arial"/>
          <w:b/>
        </w:rPr>
      </w:pPr>
    </w:p>
    <w:p w14:paraId="1E889415" w14:textId="77777777" w:rsidR="00AD64C0" w:rsidRDefault="00000000">
      <w:pPr>
        <w:tabs>
          <w:tab w:val="left" w:pos="425"/>
        </w:tabs>
        <w:spacing w:line="360" w:lineRule="atLeast"/>
        <w:ind w:left="425" w:hanging="425"/>
        <w:jc w:val="both"/>
        <w:rPr>
          <w:rFonts w:ascii="Arial" w:hAnsi="Arial" w:cs="Arial"/>
          <w:b/>
        </w:rPr>
      </w:pPr>
      <w:r>
        <w:rPr>
          <w:rFonts w:ascii="Arial" w:hAnsi="Arial" w:cs="Arial"/>
          <w:b/>
        </w:rPr>
        <w:t>TOP 3: Vertretung von Heilig Kreuz im Bauausschuss der Pfarrei</w:t>
      </w:r>
    </w:p>
    <w:p w14:paraId="78A5B262" w14:textId="77777777" w:rsidR="00AD64C0" w:rsidRDefault="00000000">
      <w:pPr>
        <w:tabs>
          <w:tab w:val="left" w:pos="425"/>
        </w:tabs>
        <w:spacing w:line="360" w:lineRule="atLeast"/>
        <w:jc w:val="both"/>
        <w:rPr>
          <w:rFonts w:ascii="Arial" w:hAnsi="Arial" w:cs="Arial"/>
        </w:rPr>
      </w:pPr>
      <w:r>
        <w:rPr>
          <w:rFonts w:ascii="Arial" w:hAnsi="Arial" w:cs="Arial"/>
        </w:rPr>
        <w:t xml:space="preserve">Der Kirchenvorstand hat Herrn Johannes Scharf als neues Mitglied des Bauausschusses bestätigt. Lokal helfen sowohl Herr Scharf wie auch Herr Benny Fehler für praktische Aufgaben und Themen in Bezug auf das Gebäude. </w:t>
      </w:r>
    </w:p>
    <w:p w14:paraId="07B941C1" w14:textId="77777777" w:rsidR="00AD64C0" w:rsidRDefault="00000000">
      <w:pPr>
        <w:tabs>
          <w:tab w:val="left" w:pos="425"/>
        </w:tabs>
        <w:spacing w:line="360" w:lineRule="atLeast"/>
        <w:jc w:val="both"/>
        <w:rPr>
          <w:rFonts w:ascii="Arial" w:hAnsi="Arial" w:cs="Arial"/>
        </w:rPr>
      </w:pPr>
      <w:r>
        <w:rPr>
          <w:rFonts w:ascii="Arial" w:hAnsi="Arial" w:cs="Arial"/>
        </w:rPr>
        <w:t>Herr Giering kündigte an, sich aus dem Bauausschuss zurückzuziehen und begrüßt, das sich neue Mitglieder einbringen möchten. Er stehe aber gerne weiter in beratender Rolle auch mit seinem Hintergrund als Sachverständiger zur Verfügung.</w:t>
      </w:r>
    </w:p>
    <w:p w14:paraId="691C4F2B" w14:textId="77777777" w:rsidR="00AD64C0" w:rsidRDefault="00AD64C0">
      <w:pPr>
        <w:tabs>
          <w:tab w:val="left" w:pos="425"/>
        </w:tabs>
        <w:spacing w:line="360" w:lineRule="atLeast"/>
        <w:jc w:val="both"/>
        <w:rPr>
          <w:rFonts w:ascii="Arial" w:hAnsi="Arial" w:cs="Arial"/>
        </w:rPr>
      </w:pPr>
    </w:p>
    <w:p w14:paraId="7E161E73" w14:textId="77777777" w:rsidR="00AD64C0" w:rsidRDefault="00000000">
      <w:pPr>
        <w:tabs>
          <w:tab w:val="left" w:pos="425"/>
        </w:tabs>
        <w:spacing w:line="360" w:lineRule="atLeast"/>
        <w:ind w:left="425" w:hanging="425"/>
        <w:jc w:val="both"/>
        <w:rPr>
          <w:rFonts w:ascii="Arial" w:hAnsi="Arial" w:cs="Arial"/>
          <w:b/>
        </w:rPr>
      </w:pPr>
      <w:r>
        <w:rPr>
          <w:rFonts w:ascii="Arial" w:hAnsi="Arial" w:cs="Arial"/>
          <w:b/>
        </w:rPr>
        <w:t>TOP 4: Trocknung des Pfadi-Kellers und anstehende Renovierung</w:t>
      </w:r>
    </w:p>
    <w:p w14:paraId="319B2F51" w14:textId="77777777" w:rsidR="00AD64C0" w:rsidRDefault="00000000">
      <w:pPr>
        <w:tabs>
          <w:tab w:val="left" w:pos="425"/>
        </w:tabs>
        <w:spacing w:line="360" w:lineRule="atLeast"/>
        <w:jc w:val="both"/>
        <w:rPr>
          <w:rFonts w:ascii="Arial" w:hAnsi="Arial" w:cs="Arial"/>
        </w:rPr>
      </w:pPr>
      <w:r>
        <w:rPr>
          <w:rFonts w:ascii="Arial" w:hAnsi="Arial" w:cs="Arial"/>
        </w:rPr>
        <w:t>Die Wände im Pfadi-Keller trocknen aus, nachdem die Ursache für das eintretende Wasser gefunden und behoben wurde. Der Putz löst sich jetzt dementsprechend ab. Nach vollständiger Trocknung kann neu verputzt und gestrichen werden, so dass der Pfadi-Keller voraussichtlich in 2 Monaten wieder nutzbar sein werden. Teile der Arbeiten werden von den Pfadfindern selbst durchgeführt, auch sind einige Eltern bereit, mitzuhelfen. In einem der Kellerräume soll jetzt eine Werkstatt eingerichtet werden.</w:t>
      </w:r>
    </w:p>
    <w:p w14:paraId="297314E9" w14:textId="77777777" w:rsidR="00AD64C0" w:rsidRDefault="00000000">
      <w:pPr>
        <w:tabs>
          <w:tab w:val="left" w:pos="425"/>
        </w:tabs>
        <w:spacing w:line="360" w:lineRule="atLeast"/>
        <w:jc w:val="both"/>
        <w:rPr>
          <w:rFonts w:ascii="Arial" w:hAnsi="Arial" w:cs="Arial"/>
        </w:rPr>
      </w:pPr>
      <w:r>
        <w:rPr>
          <w:rFonts w:ascii="Arial" w:hAnsi="Arial" w:cs="Arial"/>
        </w:rPr>
        <w:t xml:space="preserve">Es gibt aber noch offene Themen, die noch Klärung (Durchführung und Finanzierung): </w:t>
      </w:r>
    </w:p>
    <w:p w14:paraId="3EF60A5B" w14:textId="77777777" w:rsidR="00AD64C0" w:rsidRDefault="00000000">
      <w:pPr>
        <w:pStyle w:val="Listenabsatz"/>
        <w:numPr>
          <w:ilvl w:val="0"/>
          <w:numId w:val="1"/>
        </w:numPr>
        <w:tabs>
          <w:tab w:val="left" w:pos="425"/>
        </w:tabs>
        <w:spacing w:line="360" w:lineRule="atLeast"/>
        <w:jc w:val="both"/>
        <w:rPr>
          <w:rFonts w:ascii="Arial" w:hAnsi="Arial" w:cs="Arial"/>
        </w:rPr>
      </w:pPr>
      <w:r>
        <w:rPr>
          <w:rFonts w:ascii="Arial" w:hAnsi="Arial" w:cs="Arial"/>
        </w:rPr>
        <w:t>Böden</w:t>
      </w:r>
    </w:p>
    <w:p w14:paraId="7FF82B7B" w14:textId="77777777" w:rsidR="00AD64C0" w:rsidRDefault="00000000">
      <w:pPr>
        <w:pStyle w:val="Listenabsatz"/>
        <w:numPr>
          <w:ilvl w:val="0"/>
          <w:numId w:val="1"/>
        </w:numPr>
        <w:tabs>
          <w:tab w:val="left" w:pos="425"/>
        </w:tabs>
        <w:spacing w:line="360" w:lineRule="atLeast"/>
        <w:jc w:val="both"/>
        <w:rPr>
          <w:rFonts w:ascii="Arial" w:hAnsi="Arial" w:cs="Arial"/>
        </w:rPr>
      </w:pPr>
      <w:r>
        <w:rPr>
          <w:rFonts w:ascii="Arial" w:hAnsi="Arial" w:cs="Arial"/>
        </w:rPr>
        <w:t>Verzogene Türen</w:t>
      </w:r>
    </w:p>
    <w:p w14:paraId="6EA9197F" w14:textId="77777777" w:rsidR="00AD64C0" w:rsidRDefault="00000000">
      <w:pPr>
        <w:pStyle w:val="Listenabsatz"/>
        <w:numPr>
          <w:ilvl w:val="0"/>
          <w:numId w:val="1"/>
        </w:numPr>
        <w:tabs>
          <w:tab w:val="left" w:pos="425"/>
        </w:tabs>
        <w:spacing w:line="360" w:lineRule="atLeast"/>
        <w:jc w:val="both"/>
        <w:rPr>
          <w:rFonts w:ascii="Arial" w:hAnsi="Arial" w:cs="Arial"/>
        </w:rPr>
      </w:pPr>
      <w:r>
        <w:rPr>
          <w:rFonts w:ascii="Arial" w:hAnsi="Arial" w:cs="Arial"/>
        </w:rPr>
        <w:t>Notausgänge</w:t>
      </w:r>
    </w:p>
    <w:p w14:paraId="68441B3D" w14:textId="77777777" w:rsidR="00AD64C0" w:rsidRDefault="00AD64C0">
      <w:pPr>
        <w:tabs>
          <w:tab w:val="left" w:pos="425"/>
        </w:tabs>
        <w:spacing w:line="360" w:lineRule="atLeast"/>
        <w:ind w:left="425" w:hanging="425"/>
        <w:jc w:val="both"/>
        <w:rPr>
          <w:rFonts w:ascii="Arial" w:hAnsi="Arial" w:cs="Arial"/>
          <w:b/>
        </w:rPr>
      </w:pPr>
    </w:p>
    <w:p w14:paraId="17D5E7FA" w14:textId="77777777" w:rsidR="00AD64C0" w:rsidRDefault="00000000">
      <w:pPr>
        <w:tabs>
          <w:tab w:val="left" w:pos="425"/>
        </w:tabs>
        <w:spacing w:line="360" w:lineRule="atLeast"/>
        <w:ind w:left="425" w:hanging="425"/>
        <w:jc w:val="both"/>
        <w:rPr>
          <w:rFonts w:ascii="Arial" w:hAnsi="Arial" w:cs="Arial"/>
          <w:b/>
        </w:rPr>
      </w:pPr>
      <w:r>
        <w:rPr>
          <w:rFonts w:ascii="Arial" w:hAnsi="Arial" w:cs="Arial"/>
          <w:b/>
        </w:rPr>
        <w:t>TOP 5: Nächster Gartentag am Freitag, den 4. April 2025 um 14:00 Uhr gemeinsam mit den Kindergarten-Eltern</w:t>
      </w:r>
    </w:p>
    <w:p w14:paraId="04311C1E" w14:textId="77777777" w:rsidR="00AD64C0" w:rsidRDefault="00000000">
      <w:pPr>
        <w:tabs>
          <w:tab w:val="left" w:pos="425"/>
        </w:tabs>
        <w:spacing w:line="360" w:lineRule="atLeast"/>
        <w:jc w:val="both"/>
        <w:rPr>
          <w:rFonts w:ascii="Arial" w:hAnsi="Arial" w:cs="Arial"/>
        </w:rPr>
      </w:pPr>
      <w:r>
        <w:rPr>
          <w:rFonts w:ascii="Arial" w:hAnsi="Arial" w:cs="Arial"/>
        </w:rPr>
        <w:t>Gartentag ist für den Freitag geplant, damit es für die BetreuerInnen möglich ist, ebenfalls teilzunehmen, alle Eltern und auch alle Gemeindemitglieder sind eingeladen. Die Pfadfinder erklären sich bereit ebenfalls unterstützen.</w:t>
      </w:r>
    </w:p>
    <w:p w14:paraId="6B106A83" w14:textId="77777777" w:rsidR="00AD64C0" w:rsidRDefault="00AD64C0">
      <w:pPr>
        <w:tabs>
          <w:tab w:val="left" w:pos="425"/>
        </w:tabs>
        <w:spacing w:line="360" w:lineRule="atLeast"/>
        <w:ind w:left="425" w:hanging="425"/>
        <w:jc w:val="both"/>
        <w:rPr>
          <w:rFonts w:ascii="Arial" w:hAnsi="Arial" w:cs="Arial"/>
          <w:b/>
        </w:rPr>
      </w:pPr>
    </w:p>
    <w:p w14:paraId="6FD30598" w14:textId="77777777" w:rsidR="00AD64C0" w:rsidRDefault="00000000">
      <w:pPr>
        <w:tabs>
          <w:tab w:val="left" w:pos="425"/>
        </w:tabs>
        <w:spacing w:line="360" w:lineRule="atLeast"/>
        <w:ind w:left="425" w:hanging="425"/>
        <w:jc w:val="both"/>
        <w:rPr>
          <w:rFonts w:ascii="Arial" w:hAnsi="Arial" w:cs="Arial"/>
          <w:b/>
        </w:rPr>
      </w:pPr>
      <w:r>
        <w:rPr>
          <w:rFonts w:ascii="Arial" w:hAnsi="Arial" w:cs="Arial"/>
          <w:b/>
        </w:rPr>
        <w:lastRenderedPageBreak/>
        <w:t>TOP 6: Informationen zu den Gottesdiensten von Palmsonntag bis Ostern</w:t>
      </w:r>
    </w:p>
    <w:p w14:paraId="0D8A888A" w14:textId="77777777" w:rsidR="00AD64C0" w:rsidRDefault="00000000">
      <w:pPr>
        <w:tabs>
          <w:tab w:val="left" w:pos="425"/>
        </w:tabs>
        <w:spacing w:line="360" w:lineRule="atLeast"/>
        <w:jc w:val="both"/>
        <w:rPr>
          <w:rFonts w:ascii="Arial" w:hAnsi="Arial" w:cs="Arial"/>
        </w:rPr>
      </w:pPr>
      <w:r>
        <w:rPr>
          <w:rFonts w:ascii="Arial" w:hAnsi="Arial" w:cs="Arial"/>
        </w:rPr>
        <w:t>Eine Gruppe erarbeitet die entsprechende Konzepte für die Gottesdienstplanung. Die Gruppe besteht aus Vertretern je einer Gemeinde, aus zwei Vertretern des Seelsorgeteams und einem Vertreter der Gottesdienstbeauftragten. Die aktuelle allgemein Gottesdienstordnung soll im Mai im Rahmen einer Umfrage evaluiert werden, ggfs. auch in Form einer Online-Befragung.</w:t>
      </w:r>
    </w:p>
    <w:p w14:paraId="16A4D467" w14:textId="77777777" w:rsidR="00AD64C0" w:rsidRDefault="00000000">
      <w:pPr>
        <w:tabs>
          <w:tab w:val="left" w:pos="425"/>
        </w:tabs>
        <w:spacing w:line="360" w:lineRule="atLeast"/>
        <w:jc w:val="both"/>
        <w:rPr>
          <w:rFonts w:ascii="Arial" w:hAnsi="Arial" w:cs="Arial"/>
        </w:rPr>
      </w:pPr>
      <w:r>
        <w:rPr>
          <w:rFonts w:ascii="Arial" w:hAnsi="Arial" w:cs="Arial"/>
        </w:rPr>
        <w:t xml:space="preserve">Als Änderung wurde vorgeschlagen, zumindest einmal im Monat an einem Sonntagmorgen in Heilig Kreuz eine Heilige Messe abzuhalten. </w:t>
      </w:r>
    </w:p>
    <w:p w14:paraId="4C7524B8" w14:textId="77777777" w:rsidR="00AD64C0" w:rsidRDefault="00000000">
      <w:pPr>
        <w:tabs>
          <w:tab w:val="left" w:pos="425"/>
        </w:tabs>
        <w:spacing w:line="360" w:lineRule="atLeast"/>
        <w:jc w:val="both"/>
        <w:rPr>
          <w:rFonts w:ascii="Arial" w:hAnsi="Arial" w:cs="Arial"/>
        </w:rPr>
      </w:pPr>
      <w:r>
        <w:rPr>
          <w:rFonts w:ascii="Arial" w:hAnsi="Arial" w:cs="Arial"/>
        </w:rPr>
        <w:t xml:space="preserve">Herr Wiechert berichtete, dass die Gottesdienstordnung noch bis Ende November (Ablauf des Kirchenjahres) gültig wäre, daher sollten Änderungen im Sommer eingebracht und vorbereitet werden. </w:t>
      </w:r>
    </w:p>
    <w:p w14:paraId="450E949D" w14:textId="77777777" w:rsidR="00AD64C0" w:rsidRDefault="00000000">
      <w:pPr>
        <w:tabs>
          <w:tab w:val="left" w:pos="425"/>
        </w:tabs>
        <w:spacing w:line="360" w:lineRule="atLeast"/>
        <w:jc w:val="both"/>
        <w:rPr>
          <w:rFonts w:ascii="Arial" w:hAnsi="Arial" w:cs="Arial"/>
        </w:rPr>
      </w:pPr>
      <w:r>
        <w:rPr>
          <w:rFonts w:ascii="Arial" w:hAnsi="Arial" w:cs="Arial"/>
        </w:rPr>
        <w:t>Für Feiertage ist Herr Florentin Sochor Ansprechpartner für die Besetzung von Messen und Gottesdiensten auch mit Zugriff auf weitere Ordensbrüder und Ruhestandspriester.</w:t>
      </w:r>
    </w:p>
    <w:p w14:paraId="5B6828D8" w14:textId="77777777" w:rsidR="00AD64C0" w:rsidRDefault="00000000">
      <w:pPr>
        <w:tabs>
          <w:tab w:val="left" w:pos="425"/>
        </w:tabs>
        <w:spacing w:line="360" w:lineRule="atLeast"/>
        <w:jc w:val="both"/>
        <w:rPr>
          <w:rFonts w:ascii="Arial" w:hAnsi="Arial" w:cs="Arial"/>
        </w:rPr>
      </w:pPr>
      <w:r>
        <w:rPr>
          <w:rFonts w:ascii="Arial" w:hAnsi="Arial" w:cs="Arial"/>
        </w:rPr>
        <w:t>Für Palmsonntag ist ein Abendgottesdienst mit Generalvikar Geißler vorgesehen, derzeit sind dafür noch keine Messdiener aufgestellt. Frau Lippok fragte nach weiteren Quellen für Buchsbaum an, alternativ wird die japanische Stechpalme genutzt, alle Gemeindemitglieder werden auch über die Vermeldungen gebeten, selbst Buchsbaumzweige mitzubringen.</w:t>
      </w:r>
    </w:p>
    <w:p w14:paraId="45F3D031" w14:textId="77777777" w:rsidR="00AD64C0" w:rsidRDefault="00000000">
      <w:pPr>
        <w:tabs>
          <w:tab w:val="left" w:pos="425"/>
        </w:tabs>
        <w:spacing w:line="360" w:lineRule="atLeast"/>
        <w:jc w:val="both"/>
        <w:rPr>
          <w:rFonts w:ascii="Arial" w:hAnsi="Arial" w:cs="Arial"/>
        </w:rPr>
      </w:pPr>
      <w:r>
        <w:rPr>
          <w:rFonts w:ascii="Arial" w:hAnsi="Arial" w:cs="Arial"/>
        </w:rPr>
        <w:t>An Palmsonntag morgen ist ein gemeinsames Singen vorgesehen anstatt eines Gottesdienstes (vor allem auch für Kinder, mit Segnung der Palmstöcke, Lesen von Texten wie auch des Evangeliums und Singens vor allem von Liedern mit Bezug auf Palmsonntag).</w:t>
      </w:r>
    </w:p>
    <w:p w14:paraId="3586CCF4" w14:textId="77777777" w:rsidR="00AD64C0" w:rsidRDefault="00000000">
      <w:pPr>
        <w:tabs>
          <w:tab w:val="left" w:pos="425"/>
        </w:tabs>
        <w:spacing w:line="360" w:lineRule="atLeast"/>
        <w:jc w:val="both"/>
        <w:rPr>
          <w:rFonts w:ascii="Arial" w:hAnsi="Arial" w:cs="Arial"/>
        </w:rPr>
      </w:pPr>
      <w:r>
        <w:rPr>
          <w:rFonts w:ascii="Arial" w:hAnsi="Arial" w:cs="Arial"/>
        </w:rPr>
        <w:t>Die Gottesdienste an Gründonnerstag, Karfreitag und die Osternachtsmesse wird von Pater Hammer gehalten. Im Anschluss an die Osternachtmesse wird ein kleiner Sektempfang von Karin Szydzik organisiert. Johannes Scharf wird in einer Feuerschale ein Osterfeuer organisieren.</w:t>
      </w:r>
    </w:p>
    <w:p w14:paraId="0F718EBA" w14:textId="77777777" w:rsidR="00AD64C0" w:rsidRDefault="00000000">
      <w:pPr>
        <w:tabs>
          <w:tab w:val="left" w:pos="425"/>
        </w:tabs>
        <w:spacing w:line="360" w:lineRule="atLeast"/>
        <w:jc w:val="both"/>
        <w:rPr>
          <w:rFonts w:ascii="Arial" w:hAnsi="Arial" w:cs="Arial"/>
        </w:rPr>
      </w:pPr>
      <w:r>
        <w:rPr>
          <w:rFonts w:ascii="Arial" w:hAnsi="Arial" w:cs="Arial"/>
        </w:rPr>
        <w:t>Für Ostermontag sind zwei Wortgottesdienste vorgesehen. Frau Steinmetz schlug vor, dass die Kirche an Ostern österlich geschmückt werde (angezündete Osterkerze, etc.).</w:t>
      </w:r>
    </w:p>
    <w:p w14:paraId="127D2022" w14:textId="77777777" w:rsidR="00AD64C0" w:rsidRDefault="00000000">
      <w:pPr>
        <w:tabs>
          <w:tab w:val="left" w:pos="425"/>
        </w:tabs>
        <w:spacing w:line="360" w:lineRule="atLeast"/>
        <w:jc w:val="both"/>
        <w:rPr>
          <w:rFonts w:ascii="Arial" w:hAnsi="Arial" w:cs="Arial"/>
        </w:rPr>
      </w:pPr>
      <w:r>
        <w:rPr>
          <w:rFonts w:ascii="Arial" w:hAnsi="Arial" w:cs="Arial"/>
        </w:rPr>
        <w:t xml:space="preserve">Herr Wiechert erklärte sich bereit am Ostermontag eine Heilige Messe zu feiern, dies muss noch mit dem Familiengottesdienstkreis abgestimmt werden. </w:t>
      </w:r>
    </w:p>
    <w:p w14:paraId="6546726B" w14:textId="77777777" w:rsidR="00AD64C0" w:rsidRDefault="00AD64C0">
      <w:pPr>
        <w:tabs>
          <w:tab w:val="left" w:pos="425"/>
        </w:tabs>
        <w:spacing w:line="360" w:lineRule="atLeast"/>
        <w:jc w:val="both"/>
        <w:rPr>
          <w:rFonts w:ascii="Arial" w:hAnsi="Arial" w:cs="Arial"/>
        </w:rPr>
      </w:pPr>
    </w:p>
    <w:p w14:paraId="5AA06A4E" w14:textId="77777777" w:rsidR="00AD64C0" w:rsidRDefault="00AD64C0">
      <w:pPr>
        <w:tabs>
          <w:tab w:val="left" w:pos="425"/>
        </w:tabs>
        <w:spacing w:line="360" w:lineRule="atLeast"/>
        <w:ind w:left="425" w:hanging="425"/>
        <w:jc w:val="both"/>
        <w:rPr>
          <w:rFonts w:ascii="Arial" w:hAnsi="Arial" w:cs="Arial"/>
          <w:b/>
        </w:rPr>
      </w:pPr>
    </w:p>
    <w:p w14:paraId="571B20B4" w14:textId="77777777" w:rsidR="00AD64C0" w:rsidRDefault="00000000">
      <w:pPr>
        <w:tabs>
          <w:tab w:val="left" w:pos="425"/>
        </w:tabs>
        <w:spacing w:line="360" w:lineRule="atLeast"/>
        <w:ind w:left="425" w:hanging="425"/>
        <w:jc w:val="both"/>
        <w:rPr>
          <w:rFonts w:ascii="Arial" w:hAnsi="Arial" w:cs="Arial"/>
          <w:b/>
        </w:rPr>
      </w:pPr>
      <w:r>
        <w:rPr>
          <w:rFonts w:ascii="Arial" w:hAnsi="Arial" w:cs="Arial"/>
          <w:b/>
        </w:rPr>
        <w:t>TOP 7: Bericht vom „Gebäudetag“ am 22.02.25</w:t>
      </w:r>
    </w:p>
    <w:p w14:paraId="46C28896" w14:textId="77777777" w:rsidR="00AD64C0" w:rsidRDefault="00000000">
      <w:pPr>
        <w:tabs>
          <w:tab w:val="left" w:pos="425"/>
        </w:tabs>
        <w:spacing w:line="360" w:lineRule="atLeast"/>
        <w:jc w:val="both"/>
        <w:rPr>
          <w:rFonts w:ascii="Arial" w:hAnsi="Arial" w:cs="Arial"/>
        </w:rPr>
      </w:pPr>
      <w:r>
        <w:rPr>
          <w:rFonts w:ascii="Arial" w:hAnsi="Arial" w:cs="Arial"/>
        </w:rPr>
        <w:t>Der Gebäudetag war eine Initiative von Herrn Scharf und Herrn Fehler. Mit vielen Freiwilligen wurden in erheblichem Maße Reparaturen und Verbesserungen im Gebäude umgesetzt:</w:t>
      </w:r>
    </w:p>
    <w:p w14:paraId="2FFEAB40" w14:textId="77777777" w:rsidR="00AD64C0" w:rsidRDefault="00000000">
      <w:pPr>
        <w:pStyle w:val="Listenabsatz"/>
        <w:numPr>
          <w:ilvl w:val="0"/>
          <w:numId w:val="1"/>
        </w:numPr>
        <w:tabs>
          <w:tab w:val="left" w:pos="425"/>
        </w:tabs>
        <w:spacing w:line="360" w:lineRule="atLeast"/>
        <w:jc w:val="both"/>
        <w:rPr>
          <w:rFonts w:ascii="Arial" w:hAnsi="Arial" w:cs="Arial"/>
        </w:rPr>
      </w:pPr>
      <w:r>
        <w:rPr>
          <w:rFonts w:ascii="Arial" w:hAnsi="Arial" w:cs="Arial"/>
        </w:rPr>
        <w:t>Austausch von Lampen</w:t>
      </w:r>
    </w:p>
    <w:p w14:paraId="57FC7809" w14:textId="77777777" w:rsidR="00AD64C0" w:rsidRDefault="00000000">
      <w:pPr>
        <w:pStyle w:val="Listenabsatz"/>
        <w:numPr>
          <w:ilvl w:val="0"/>
          <w:numId w:val="1"/>
        </w:numPr>
        <w:tabs>
          <w:tab w:val="left" w:pos="425"/>
        </w:tabs>
        <w:spacing w:line="360" w:lineRule="atLeast"/>
        <w:jc w:val="both"/>
        <w:rPr>
          <w:rFonts w:ascii="Arial" w:hAnsi="Arial" w:cs="Arial"/>
        </w:rPr>
      </w:pPr>
      <w:r>
        <w:rPr>
          <w:rFonts w:ascii="Arial" w:hAnsi="Arial" w:cs="Arial"/>
        </w:rPr>
        <w:t>Reinigung von Abflüssen</w:t>
      </w:r>
    </w:p>
    <w:p w14:paraId="0B95DD8B" w14:textId="77777777" w:rsidR="00AD64C0" w:rsidRDefault="00000000">
      <w:pPr>
        <w:pStyle w:val="Listenabsatz"/>
        <w:numPr>
          <w:ilvl w:val="0"/>
          <w:numId w:val="1"/>
        </w:numPr>
        <w:tabs>
          <w:tab w:val="left" w:pos="425"/>
        </w:tabs>
        <w:spacing w:line="360" w:lineRule="atLeast"/>
        <w:jc w:val="both"/>
        <w:rPr>
          <w:rFonts w:ascii="Arial" w:hAnsi="Arial" w:cs="Arial"/>
        </w:rPr>
      </w:pPr>
      <w:r>
        <w:rPr>
          <w:rFonts w:ascii="Arial" w:hAnsi="Arial" w:cs="Arial"/>
        </w:rPr>
        <w:t>Elektrikreparatur</w:t>
      </w:r>
    </w:p>
    <w:p w14:paraId="0F60E308" w14:textId="77777777" w:rsidR="00AD64C0" w:rsidRDefault="00000000">
      <w:pPr>
        <w:pStyle w:val="Listenabsatz"/>
        <w:numPr>
          <w:ilvl w:val="0"/>
          <w:numId w:val="1"/>
        </w:numPr>
        <w:tabs>
          <w:tab w:val="left" w:pos="425"/>
        </w:tabs>
        <w:spacing w:line="360" w:lineRule="atLeast"/>
        <w:jc w:val="both"/>
        <w:rPr>
          <w:rFonts w:ascii="Arial" w:hAnsi="Arial" w:cs="Arial"/>
        </w:rPr>
      </w:pPr>
      <w:r>
        <w:rPr>
          <w:rFonts w:ascii="Arial" w:hAnsi="Arial" w:cs="Arial"/>
        </w:rPr>
        <w:t>Einbau neuer Lüfter und Blenden in den Toiletten</w:t>
      </w:r>
    </w:p>
    <w:p w14:paraId="12F272F7" w14:textId="77777777" w:rsidR="00AD64C0" w:rsidRDefault="00000000">
      <w:pPr>
        <w:pStyle w:val="Listenabsatz"/>
        <w:numPr>
          <w:ilvl w:val="0"/>
          <w:numId w:val="1"/>
        </w:numPr>
        <w:tabs>
          <w:tab w:val="left" w:pos="425"/>
        </w:tabs>
        <w:spacing w:line="360" w:lineRule="atLeast"/>
        <w:jc w:val="both"/>
        <w:rPr>
          <w:rFonts w:ascii="Arial" w:hAnsi="Arial" w:cs="Arial"/>
        </w:rPr>
      </w:pPr>
      <w:r>
        <w:rPr>
          <w:rFonts w:ascii="Arial" w:hAnsi="Arial" w:cs="Arial"/>
        </w:rPr>
        <w:t>Entfernung des Rußes in der Kapelle</w:t>
      </w:r>
    </w:p>
    <w:p w14:paraId="7A312506" w14:textId="77777777" w:rsidR="00AD64C0" w:rsidRDefault="00000000">
      <w:pPr>
        <w:pStyle w:val="Listenabsatz"/>
        <w:numPr>
          <w:ilvl w:val="0"/>
          <w:numId w:val="1"/>
        </w:numPr>
        <w:tabs>
          <w:tab w:val="left" w:pos="425"/>
        </w:tabs>
        <w:spacing w:line="360" w:lineRule="atLeast"/>
        <w:jc w:val="both"/>
        <w:rPr>
          <w:rFonts w:ascii="Arial" w:hAnsi="Arial" w:cs="Arial"/>
        </w:rPr>
      </w:pPr>
      <w:r>
        <w:rPr>
          <w:rFonts w:ascii="Arial" w:hAnsi="Arial" w:cs="Arial"/>
        </w:rPr>
        <w:t>Austausch von Thermostaten</w:t>
      </w:r>
    </w:p>
    <w:p w14:paraId="4A665954" w14:textId="77777777" w:rsidR="00AD64C0" w:rsidRDefault="00000000">
      <w:pPr>
        <w:pStyle w:val="Listenabsatz"/>
        <w:numPr>
          <w:ilvl w:val="0"/>
          <w:numId w:val="1"/>
        </w:numPr>
        <w:tabs>
          <w:tab w:val="left" w:pos="425"/>
        </w:tabs>
        <w:spacing w:line="360" w:lineRule="atLeast"/>
        <w:jc w:val="both"/>
        <w:rPr>
          <w:rFonts w:ascii="Arial" w:hAnsi="Arial" w:cs="Arial"/>
        </w:rPr>
      </w:pPr>
      <w:r>
        <w:rPr>
          <w:rFonts w:ascii="Arial" w:hAnsi="Arial" w:cs="Arial"/>
        </w:rPr>
        <w:lastRenderedPageBreak/>
        <w:t>Ausmusterung defekter Elektrogeräte</w:t>
      </w:r>
    </w:p>
    <w:p w14:paraId="537DD8FC" w14:textId="77777777" w:rsidR="00AD64C0" w:rsidRDefault="00AD64C0">
      <w:pPr>
        <w:tabs>
          <w:tab w:val="left" w:pos="425"/>
        </w:tabs>
        <w:spacing w:line="360" w:lineRule="atLeast"/>
        <w:jc w:val="both"/>
        <w:rPr>
          <w:rFonts w:ascii="Arial" w:hAnsi="Arial" w:cs="Arial"/>
        </w:rPr>
      </w:pPr>
    </w:p>
    <w:p w14:paraId="1DFA23D9" w14:textId="77777777" w:rsidR="00AD64C0" w:rsidRDefault="00000000">
      <w:pPr>
        <w:tabs>
          <w:tab w:val="left" w:pos="425"/>
        </w:tabs>
        <w:spacing w:line="360" w:lineRule="atLeast"/>
        <w:jc w:val="both"/>
        <w:rPr>
          <w:rFonts w:ascii="Arial" w:hAnsi="Arial" w:cs="Arial"/>
        </w:rPr>
      </w:pPr>
      <w:r>
        <w:rPr>
          <w:rFonts w:ascii="Arial" w:hAnsi="Arial" w:cs="Arial"/>
        </w:rPr>
        <w:t>Herr Giering schlug vor, die Akten des Bauausschusses mit dem neuen Team durchzusehen, um Unterlagen bei denen die Aufbewahrungspflicht abgelaufen ist, für eine Vernichtung auszusortieren.</w:t>
      </w:r>
    </w:p>
    <w:p w14:paraId="203E0FAE" w14:textId="77777777" w:rsidR="00AD64C0" w:rsidRDefault="00AD64C0">
      <w:pPr>
        <w:tabs>
          <w:tab w:val="left" w:pos="425"/>
        </w:tabs>
        <w:spacing w:line="360" w:lineRule="atLeast"/>
        <w:ind w:left="425" w:hanging="425"/>
        <w:jc w:val="both"/>
        <w:rPr>
          <w:rFonts w:ascii="Arial" w:hAnsi="Arial" w:cs="Arial"/>
          <w:b/>
        </w:rPr>
      </w:pPr>
    </w:p>
    <w:p w14:paraId="07EC4382" w14:textId="77777777" w:rsidR="00AD64C0" w:rsidRDefault="00000000">
      <w:pPr>
        <w:tabs>
          <w:tab w:val="left" w:pos="425"/>
        </w:tabs>
        <w:spacing w:line="360" w:lineRule="atLeast"/>
        <w:jc w:val="both"/>
        <w:rPr>
          <w:rFonts w:ascii="Arial" w:hAnsi="Arial" w:cs="Arial"/>
          <w:b/>
        </w:rPr>
      </w:pPr>
      <w:r>
        <w:rPr>
          <w:rFonts w:ascii="Arial" w:hAnsi="Arial" w:cs="Arial"/>
          <w:b/>
        </w:rPr>
        <w:t>TOP 8: Verbesserung der Öffentlichkeitsarbeit der Gemeinde</w:t>
      </w:r>
    </w:p>
    <w:p w14:paraId="0DE675AC" w14:textId="77777777" w:rsidR="00AD64C0" w:rsidRDefault="00000000">
      <w:pPr>
        <w:tabs>
          <w:tab w:val="left" w:pos="425"/>
        </w:tabs>
        <w:spacing w:line="360" w:lineRule="atLeast"/>
        <w:jc w:val="both"/>
        <w:rPr>
          <w:rFonts w:ascii="Arial" w:hAnsi="Arial" w:cs="Arial"/>
        </w:rPr>
      </w:pPr>
      <w:r>
        <w:rPr>
          <w:rFonts w:ascii="Arial" w:hAnsi="Arial" w:cs="Arial"/>
        </w:rPr>
        <w:t>Heilig Kreuz ist wenig sichtbar in den Publikationen der Pfarrei (Homepage wie auch Druckmedien). Wir würden jemanden benötigen, der sich mehr für die Öffentlichkeitsarbeit engagiert, um eine stärkere Präsenz zu erzeugen. Auch könnten andere Kreise (auch außerhalb der Gemeinde) kontaktiert werden.</w:t>
      </w:r>
    </w:p>
    <w:p w14:paraId="5D3CF7BD" w14:textId="77777777" w:rsidR="00AD64C0" w:rsidRDefault="00000000">
      <w:pPr>
        <w:tabs>
          <w:tab w:val="left" w:pos="425"/>
        </w:tabs>
        <w:spacing w:line="360" w:lineRule="atLeast"/>
        <w:jc w:val="both"/>
        <w:rPr>
          <w:rFonts w:ascii="Arial" w:hAnsi="Arial" w:cs="Arial"/>
        </w:rPr>
      </w:pPr>
      <w:r>
        <w:rPr>
          <w:rFonts w:ascii="Arial" w:hAnsi="Arial" w:cs="Arial"/>
        </w:rPr>
        <w:t>Appell, dass nicht nur Berichte bereits stattgefundener Aktivitäten wir auch Ankündigen nicht nur an die Printmedien weitergeleitet werden (</w:t>
      </w:r>
      <w:hyperlink r:id="rId12">
        <w:r>
          <w:rPr>
            <w:rStyle w:val="Internetverknpfung"/>
            <w:rFonts w:ascii="Arial" w:hAnsi="Arial" w:cs="Arial"/>
          </w:rPr>
          <w:t>redaktion@johannes-prassek.de</w:t>
        </w:r>
      </w:hyperlink>
      <w:r>
        <w:rPr>
          <w:rFonts w:ascii="Arial" w:hAnsi="Arial" w:cs="Arial"/>
        </w:rPr>
        <w:t>) sondern auch an das Team der Homepage (</w:t>
      </w:r>
      <w:hyperlink r:id="rId13">
        <w:r>
          <w:rPr>
            <w:rStyle w:val="Internetverknpfung"/>
            <w:rFonts w:ascii="Arial" w:hAnsi="Arial" w:cs="Arial"/>
          </w:rPr>
          <w:t>homepage@johannes-prassek.de</w:t>
        </w:r>
      </w:hyperlink>
      <w:r>
        <w:rPr>
          <w:rFonts w:ascii="Arial" w:hAnsi="Arial" w:cs="Arial"/>
        </w:rPr>
        <w:t>).</w:t>
      </w:r>
    </w:p>
    <w:p w14:paraId="06F8E69B" w14:textId="77777777" w:rsidR="00AD64C0" w:rsidRDefault="00000000">
      <w:pPr>
        <w:tabs>
          <w:tab w:val="left" w:pos="425"/>
        </w:tabs>
        <w:spacing w:line="360" w:lineRule="atLeast"/>
        <w:jc w:val="both"/>
        <w:rPr>
          <w:rFonts w:ascii="Arial" w:hAnsi="Arial" w:cs="Arial"/>
        </w:rPr>
      </w:pPr>
      <w:r>
        <w:rPr>
          <w:rFonts w:ascii="Arial" w:hAnsi="Arial" w:cs="Arial"/>
        </w:rPr>
        <w:t>Jede Gruppe sollte überlegen, einen Zuständigen zu benennen, der die Kommunikation koordiniert und forciert.</w:t>
      </w:r>
    </w:p>
    <w:p w14:paraId="15B36CBA" w14:textId="77777777" w:rsidR="00AD64C0" w:rsidRDefault="00AD64C0">
      <w:pPr>
        <w:tabs>
          <w:tab w:val="left" w:pos="425"/>
        </w:tabs>
        <w:spacing w:line="360" w:lineRule="atLeast"/>
        <w:jc w:val="both"/>
        <w:rPr>
          <w:rFonts w:ascii="Arial" w:hAnsi="Arial" w:cs="Arial"/>
        </w:rPr>
      </w:pPr>
    </w:p>
    <w:p w14:paraId="1F5ED9B0" w14:textId="77777777" w:rsidR="00AD64C0" w:rsidRDefault="00000000">
      <w:pPr>
        <w:tabs>
          <w:tab w:val="left" w:pos="425"/>
        </w:tabs>
        <w:spacing w:line="360" w:lineRule="atLeast"/>
        <w:jc w:val="both"/>
        <w:rPr>
          <w:rFonts w:ascii="Arial" w:hAnsi="Arial" w:cs="Arial"/>
          <w:b/>
        </w:rPr>
      </w:pPr>
      <w:r>
        <w:rPr>
          <w:rFonts w:ascii="Arial" w:hAnsi="Arial" w:cs="Arial"/>
          <w:b/>
        </w:rPr>
        <w:t>TOP 9: Sonstiges</w:t>
      </w:r>
    </w:p>
    <w:p w14:paraId="14D1FEAB" w14:textId="77777777" w:rsidR="00AD64C0" w:rsidRDefault="00000000">
      <w:pPr>
        <w:tabs>
          <w:tab w:val="left" w:pos="425"/>
        </w:tabs>
        <w:spacing w:line="360" w:lineRule="atLeast"/>
        <w:jc w:val="both"/>
        <w:rPr>
          <w:rFonts w:ascii="Arial" w:hAnsi="Arial" w:cs="Arial"/>
          <w:b/>
          <w:bCs/>
        </w:rPr>
      </w:pPr>
      <w:r>
        <w:rPr>
          <w:rFonts w:ascii="Arial" w:hAnsi="Arial" w:cs="Arial"/>
          <w:b/>
          <w:bCs/>
        </w:rPr>
        <w:t>Küche</w:t>
      </w:r>
    </w:p>
    <w:p w14:paraId="5723B5C5" w14:textId="77777777" w:rsidR="00AD64C0" w:rsidRDefault="00000000">
      <w:pPr>
        <w:pStyle w:val="Listenabsatz"/>
        <w:numPr>
          <w:ilvl w:val="0"/>
          <w:numId w:val="2"/>
        </w:numPr>
        <w:tabs>
          <w:tab w:val="left" w:pos="425"/>
        </w:tabs>
        <w:spacing w:line="360" w:lineRule="atLeast"/>
        <w:jc w:val="both"/>
        <w:rPr>
          <w:rFonts w:ascii="Arial" w:hAnsi="Arial" w:cs="Arial"/>
        </w:rPr>
      </w:pPr>
      <w:r>
        <w:rPr>
          <w:rFonts w:ascii="Arial" w:hAnsi="Arial" w:cs="Arial"/>
        </w:rPr>
        <w:t>Erstellung einer Checkliste, die durchzugehen ist, wenn die Küche verlassen wird</w:t>
      </w:r>
    </w:p>
    <w:p w14:paraId="100123A1" w14:textId="77777777" w:rsidR="00AD64C0" w:rsidRDefault="00000000">
      <w:pPr>
        <w:pStyle w:val="Listenabsatz"/>
        <w:numPr>
          <w:ilvl w:val="0"/>
          <w:numId w:val="2"/>
        </w:numPr>
        <w:tabs>
          <w:tab w:val="left" w:pos="425"/>
        </w:tabs>
        <w:spacing w:line="360" w:lineRule="atLeast"/>
        <w:jc w:val="both"/>
        <w:rPr>
          <w:rFonts w:ascii="Arial" w:hAnsi="Arial" w:cs="Arial"/>
        </w:rPr>
      </w:pPr>
      <w:r>
        <w:rPr>
          <w:rFonts w:ascii="Arial" w:hAnsi="Arial" w:cs="Arial"/>
        </w:rPr>
        <w:t>Die Pfadfinder wären bereit, die Schrankinhalte zu fotografieren, auszudrucken und in die Innenseiten der Schränke zu kleben.</w:t>
      </w:r>
    </w:p>
    <w:p w14:paraId="16C0A1E5" w14:textId="77777777" w:rsidR="00AD64C0" w:rsidRDefault="00000000">
      <w:pPr>
        <w:pStyle w:val="Listenabsatz"/>
        <w:numPr>
          <w:ilvl w:val="0"/>
          <w:numId w:val="2"/>
        </w:numPr>
        <w:tabs>
          <w:tab w:val="left" w:pos="425"/>
        </w:tabs>
        <w:spacing w:line="360" w:lineRule="atLeast"/>
        <w:jc w:val="both"/>
        <w:rPr>
          <w:rFonts w:ascii="Arial" w:hAnsi="Arial" w:cs="Arial"/>
        </w:rPr>
      </w:pPr>
      <w:r>
        <w:rPr>
          <w:rFonts w:ascii="Arial" w:hAnsi="Arial" w:cs="Arial"/>
        </w:rPr>
        <w:t>Frau Kromrey und Frau Lippok würden die Küche einmal auf Stand bringen.</w:t>
      </w:r>
    </w:p>
    <w:p w14:paraId="770F8FD3" w14:textId="77777777" w:rsidR="00AD64C0" w:rsidRDefault="00000000">
      <w:pPr>
        <w:tabs>
          <w:tab w:val="left" w:pos="425"/>
        </w:tabs>
        <w:spacing w:line="360" w:lineRule="atLeast"/>
        <w:jc w:val="both"/>
        <w:rPr>
          <w:rFonts w:ascii="Arial" w:hAnsi="Arial" w:cs="Arial"/>
        </w:rPr>
      </w:pPr>
      <w:r>
        <w:rPr>
          <w:rFonts w:ascii="Arial" w:hAnsi="Arial" w:cs="Arial"/>
        </w:rPr>
        <w:t>Herr Dr. Jaschke schlug eine Gästezimmervermietung vor.</w:t>
      </w:r>
    </w:p>
    <w:p w14:paraId="2B0D965A" w14:textId="77777777" w:rsidR="00AD64C0" w:rsidRDefault="00AD64C0">
      <w:pPr>
        <w:tabs>
          <w:tab w:val="left" w:pos="425"/>
        </w:tabs>
        <w:spacing w:line="360" w:lineRule="atLeast"/>
        <w:jc w:val="both"/>
        <w:rPr>
          <w:rFonts w:ascii="Arial" w:hAnsi="Arial" w:cs="Arial"/>
        </w:rPr>
      </w:pPr>
    </w:p>
    <w:p w14:paraId="434DC88C" w14:textId="77777777" w:rsidR="00AD64C0" w:rsidRDefault="00000000">
      <w:pPr>
        <w:tabs>
          <w:tab w:val="left" w:pos="425"/>
        </w:tabs>
        <w:spacing w:line="360" w:lineRule="atLeast"/>
        <w:jc w:val="both"/>
        <w:rPr>
          <w:rFonts w:ascii="Arial" w:hAnsi="Arial" w:cs="Arial"/>
        </w:rPr>
      </w:pPr>
      <w:r>
        <w:rPr>
          <w:rFonts w:ascii="Arial" w:hAnsi="Arial" w:cs="Arial"/>
        </w:rPr>
        <w:t>Reinigung:</w:t>
      </w:r>
    </w:p>
    <w:p w14:paraId="1A137223" w14:textId="77777777" w:rsidR="00AD64C0" w:rsidRDefault="00000000">
      <w:pPr>
        <w:tabs>
          <w:tab w:val="left" w:pos="425"/>
        </w:tabs>
        <w:spacing w:line="360" w:lineRule="atLeast"/>
        <w:jc w:val="both"/>
        <w:rPr>
          <w:rFonts w:ascii="Arial" w:hAnsi="Arial" w:cs="Arial"/>
        </w:rPr>
      </w:pPr>
      <w:r>
        <w:rPr>
          <w:rFonts w:ascii="Arial" w:hAnsi="Arial" w:cs="Arial"/>
        </w:rPr>
        <w:t>Mülltonne Spüle Versammlungsraum müssen durch Reinigungsdienst geleert werden. Muss durch Jochen Lambers geklärt werden.</w:t>
      </w:r>
    </w:p>
    <w:p w14:paraId="770E62EE" w14:textId="77777777" w:rsidR="00AD64C0" w:rsidRDefault="00AD64C0">
      <w:pPr>
        <w:tabs>
          <w:tab w:val="left" w:pos="425"/>
        </w:tabs>
        <w:spacing w:line="360" w:lineRule="atLeast"/>
        <w:jc w:val="both"/>
        <w:rPr>
          <w:rFonts w:ascii="Arial" w:hAnsi="Arial" w:cs="Arial"/>
        </w:rPr>
      </w:pPr>
    </w:p>
    <w:p w14:paraId="7DF649D4" w14:textId="77777777" w:rsidR="00AD64C0" w:rsidRDefault="00AD64C0">
      <w:pPr>
        <w:tabs>
          <w:tab w:val="left" w:pos="425"/>
        </w:tabs>
        <w:spacing w:line="360" w:lineRule="atLeast"/>
        <w:jc w:val="both"/>
        <w:rPr>
          <w:rFonts w:ascii="Arial" w:hAnsi="Arial" w:cs="Arial"/>
        </w:rPr>
      </w:pPr>
    </w:p>
    <w:p w14:paraId="6C7B5681" w14:textId="77777777" w:rsidR="00AD64C0" w:rsidRDefault="00AD64C0">
      <w:pPr>
        <w:tabs>
          <w:tab w:val="left" w:pos="425"/>
        </w:tabs>
        <w:spacing w:line="500" w:lineRule="atLeast"/>
        <w:jc w:val="both"/>
        <w:rPr>
          <w:rFonts w:ascii="Arial" w:hAnsi="Arial" w:cs="Arial"/>
          <w:bCs/>
        </w:rPr>
      </w:pPr>
    </w:p>
    <w:p w14:paraId="52B282E1" w14:textId="77777777" w:rsidR="00AD64C0" w:rsidRDefault="00AD64C0">
      <w:pPr>
        <w:spacing w:line="360" w:lineRule="atLeast"/>
        <w:jc w:val="both"/>
        <w:rPr>
          <w:rFonts w:ascii="Arial" w:hAnsi="Arial" w:cs="Arial"/>
        </w:rPr>
      </w:pPr>
    </w:p>
    <w:sectPr w:rsidR="00AD64C0">
      <w:footerReference w:type="default" r:id="rId14"/>
      <w:pgSz w:w="11906" w:h="16838"/>
      <w:pgMar w:top="1276" w:right="1134" w:bottom="1134" w:left="1134" w:header="0" w:footer="720"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C84CF5" w14:textId="77777777" w:rsidR="00254A76" w:rsidRDefault="00254A76">
      <w:r>
        <w:separator/>
      </w:r>
    </w:p>
  </w:endnote>
  <w:endnote w:type="continuationSeparator" w:id="0">
    <w:p w14:paraId="346358CD" w14:textId="77777777" w:rsidR="00254A76" w:rsidRDefault="00254A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1"/>
    <w:family w:val="swiss"/>
    <w:pitch w:val="default"/>
  </w:font>
  <w:font w:name="Calibri">
    <w:panose1 w:val="020F0502020204030204"/>
    <w:charset w:val="00"/>
    <w:family w:val="swiss"/>
    <w:pitch w:val="variable"/>
    <w:sig w:usb0="E4002EFF" w:usb1="C200247B" w:usb2="00000009" w:usb3="00000000" w:csb0="000001FF" w:csb1="00000000"/>
  </w:font>
  <w:font w:name="Microsoft YaHei">
    <w:panose1 w:val="020B0503020204020204"/>
    <w:charset w:val="00"/>
    <w:family w:val="roman"/>
    <w:notTrueType/>
    <w:pitch w:val="default"/>
  </w:font>
  <w:font w:name="Lucida Sans">
    <w:panose1 w:val="020B0602030504020204"/>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pPr w:leftFromText="187" w:rightFromText="187" w:vertAnchor="page" w:horzAnchor="margin" w:tblpXSpec="center" w:tblpYSpec="bottom"/>
      <w:tblW w:w="5000" w:type="pct"/>
      <w:jc w:val="center"/>
      <w:tblLayout w:type="fixed"/>
      <w:tblLook w:val="04A0" w:firstRow="1" w:lastRow="0" w:firstColumn="1" w:lastColumn="0" w:noHBand="0" w:noVBand="1"/>
    </w:tblPr>
    <w:tblGrid>
      <w:gridCol w:w="7711"/>
      <w:gridCol w:w="1927"/>
    </w:tblGrid>
    <w:tr w:rsidR="00AD64C0" w14:paraId="7588412A" w14:textId="77777777">
      <w:trPr>
        <w:trHeight w:val="727"/>
        <w:jc w:val="center"/>
      </w:trPr>
      <w:tc>
        <w:tcPr>
          <w:tcW w:w="7710" w:type="dxa"/>
          <w:tcBorders>
            <w:right w:val="double" w:sz="4" w:space="0" w:color="5B9BD5"/>
          </w:tcBorders>
        </w:tcPr>
        <w:p w14:paraId="65C3F1FF" w14:textId="77777777" w:rsidR="00AD64C0" w:rsidRDefault="00AD64C0">
          <w:pPr>
            <w:widowControl w:val="0"/>
            <w:tabs>
              <w:tab w:val="left" w:pos="620"/>
              <w:tab w:val="center" w:pos="4320"/>
            </w:tabs>
            <w:jc w:val="right"/>
            <w:rPr>
              <w:rFonts w:ascii="Calibri Light" w:hAnsi="Calibri Light"/>
              <w:sz w:val="20"/>
              <w:szCs w:val="20"/>
            </w:rPr>
          </w:pPr>
        </w:p>
      </w:tc>
      <w:tc>
        <w:tcPr>
          <w:tcW w:w="1927" w:type="dxa"/>
          <w:tcBorders>
            <w:left w:val="double" w:sz="4" w:space="0" w:color="5B9BD5"/>
          </w:tcBorders>
        </w:tcPr>
        <w:p w14:paraId="2927C39E" w14:textId="77777777" w:rsidR="00AD64C0" w:rsidRDefault="00000000">
          <w:pPr>
            <w:widowControl w:val="0"/>
            <w:tabs>
              <w:tab w:val="left" w:pos="1490"/>
            </w:tabs>
            <w:rPr>
              <w:rFonts w:ascii="Arial" w:hAnsi="Arial" w:cs="Arial"/>
              <w:sz w:val="28"/>
              <w:szCs w:val="28"/>
            </w:rPr>
          </w:pPr>
          <w:r>
            <w:rPr>
              <w:rFonts w:ascii="Arial" w:hAnsi="Arial" w:cs="Arial"/>
            </w:rPr>
            <w:fldChar w:fldCharType="begin"/>
          </w:r>
          <w:r>
            <w:rPr>
              <w:rFonts w:ascii="Arial" w:hAnsi="Arial" w:cs="Arial"/>
            </w:rPr>
            <w:instrText>PAGE</w:instrText>
          </w:r>
          <w:r>
            <w:rPr>
              <w:rFonts w:ascii="Arial" w:hAnsi="Arial" w:cs="Arial"/>
            </w:rPr>
            <w:fldChar w:fldCharType="separate"/>
          </w:r>
          <w:r>
            <w:rPr>
              <w:rFonts w:ascii="Arial" w:hAnsi="Arial" w:cs="Arial"/>
            </w:rPr>
            <w:t>4</w:t>
          </w:r>
          <w:r>
            <w:rPr>
              <w:rFonts w:ascii="Arial" w:hAnsi="Arial" w:cs="Arial"/>
            </w:rPr>
            <w:fldChar w:fldCharType="end"/>
          </w:r>
        </w:p>
      </w:tc>
    </w:tr>
  </w:tbl>
  <w:p w14:paraId="0738CE04" w14:textId="77777777" w:rsidR="00AD64C0" w:rsidRDefault="00AD64C0">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9351EC" w14:textId="77777777" w:rsidR="00254A76" w:rsidRDefault="00254A76">
      <w:r>
        <w:separator/>
      </w:r>
    </w:p>
  </w:footnote>
  <w:footnote w:type="continuationSeparator" w:id="0">
    <w:p w14:paraId="65142CDF" w14:textId="77777777" w:rsidR="00254A76" w:rsidRDefault="00254A7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6BD0E25"/>
    <w:multiLevelType w:val="multilevel"/>
    <w:tmpl w:val="C7F80BE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560B24A1"/>
    <w:multiLevelType w:val="multilevel"/>
    <w:tmpl w:val="D124ECB8"/>
    <w:lvl w:ilvl="0">
      <w:start w:val="6"/>
      <w:numFmt w:val="bullet"/>
      <w:lvlText w:val="-"/>
      <w:lvlJc w:val="left"/>
      <w:pPr>
        <w:tabs>
          <w:tab w:val="num" w:pos="0"/>
        </w:tabs>
        <w:ind w:left="720" w:hanging="360"/>
      </w:pPr>
      <w:rPr>
        <w:rFonts w:ascii="Arial" w:hAnsi="Arial" w:cs="Aria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565A00AE"/>
    <w:multiLevelType w:val="multilevel"/>
    <w:tmpl w:val="64ACA80A"/>
    <w:lvl w:ilvl="0">
      <w:start w:val="6"/>
      <w:numFmt w:val="bullet"/>
      <w:lvlText w:val="-"/>
      <w:lvlJc w:val="left"/>
      <w:pPr>
        <w:tabs>
          <w:tab w:val="num" w:pos="0"/>
        </w:tabs>
        <w:ind w:left="720" w:hanging="360"/>
      </w:pPr>
      <w:rPr>
        <w:rFonts w:ascii="Arial" w:hAnsi="Arial" w:cs="Aria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1356031206">
    <w:abstractNumId w:val="2"/>
  </w:num>
  <w:num w:numId="2" w16cid:durableId="1978097349">
    <w:abstractNumId w:val="1"/>
  </w:num>
  <w:num w:numId="3" w16cid:durableId="10326553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9"/>
  <w:autoHyphenation/>
  <w:hyphenationZone w:val="425"/>
  <w:doNotHyphenateCap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64C0"/>
    <w:rsid w:val="000E5C12"/>
    <w:rsid w:val="00254A76"/>
    <w:rsid w:val="00AD64C0"/>
    <w:rsid w:val="00BF3077"/>
  </w:rsids>
  <m:mathPr>
    <m:mathFont m:val="Cambria Math"/>
    <m:brkBin m:val="before"/>
    <m:brkBinSub m:val="--"/>
    <m:smallFrac m:val="0"/>
    <m:dispDef/>
    <m:lMargin m:val="0"/>
    <m:rMargin m:val="0"/>
    <m:defJc m:val="centerGroup"/>
    <m:wrapIndent m:val="1440"/>
    <m:intLim m:val="subSup"/>
    <m:naryLim m:val="undOvr"/>
  </m:mathPr>
  <w:themeFontLang w:val="de-DE"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E13830"/>
  <w15:docId w15:val="{D67E8CD2-13D4-4770-8959-81508A117A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DE" w:eastAsia="de-DE"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suppressAutoHyphens w:val="0"/>
    </w:pPr>
    <w:rPr>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Seitenzahl">
    <w:name w:val="page number"/>
    <w:basedOn w:val="Absatz-Standardschriftart"/>
    <w:semiHidden/>
    <w:qFormat/>
  </w:style>
  <w:style w:type="character" w:customStyle="1" w:styleId="SprechblasentextZchn">
    <w:name w:val="Sprechblasentext Zchn"/>
    <w:link w:val="Sprechblasentext"/>
    <w:uiPriority w:val="99"/>
    <w:semiHidden/>
    <w:qFormat/>
    <w:rPr>
      <w:rFonts w:ascii="Tahoma" w:hAnsi="Tahoma" w:cs="Tahoma"/>
      <w:sz w:val="16"/>
      <w:szCs w:val="16"/>
    </w:rPr>
  </w:style>
  <w:style w:type="character" w:customStyle="1" w:styleId="Internetverknpfung">
    <w:name w:val="Internetverknüpfung"/>
    <w:basedOn w:val="Absatz-Standardschriftart"/>
    <w:uiPriority w:val="99"/>
    <w:unhideWhenUsed/>
    <w:rsid w:val="00305224"/>
    <w:rPr>
      <w:color w:val="0563C1" w:themeColor="hyperlink"/>
      <w:u w:val="single"/>
    </w:rPr>
  </w:style>
  <w:style w:type="character" w:styleId="NichtaufgelsteErwhnung">
    <w:name w:val="Unresolved Mention"/>
    <w:basedOn w:val="Absatz-Standardschriftart"/>
    <w:uiPriority w:val="99"/>
    <w:semiHidden/>
    <w:unhideWhenUsed/>
    <w:qFormat/>
    <w:rsid w:val="00305224"/>
    <w:rPr>
      <w:color w:val="605E5C"/>
      <w:shd w:val="clear" w:color="auto" w:fill="E1DFDD"/>
    </w:rPr>
  </w:style>
  <w:style w:type="paragraph" w:customStyle="1" w:styleId="berschrift">
    <w:name w:val="Überschrift"/>
    <w:basedOn w:val="Standard"/>
    <w:next w:val="Textkrper"/>
    <w:qFormat/>
    <w:pPr>
      <w:keepNext/>
      <w:spacing w:before="240" w:after="120"/>
    </w:pPr>
    <w:rPr>
      <w:rFonts w:ascii="Calibri" w:eastAsia="Microsoft YaHei" w:hAnsi="Calibri" w:cs="Lucida Sans"/>
      <w:sz w:val="32"/>
      <w:szCs w:val="28"/>
    </w:rPr>
  </w:style>
  <w:style w:type="paragraph" w:styleId="Textkrper">
    <w:name w:val="Body Text"/>
    <w:basedOn w:val="Standard"/>
    <w:pPr>
      <w:spacing w:after="140" w:line="276" w:lineRule="auto"/>
    </w:pPr>
  </w:style>
  <w:style w:type="paragraph" w:styleId="Liste">
    <w:name w:val="List"/>
    <w:basedOn w:val="Textkrper"/>
    <w:rPr>
      <w:rFonts w:ascii="Calibri" w:hAnsi="Calibri" w:cs="Lucida Sans"/>
    </w:rPr>
  </w:style>
  <w:style w:type="paragraph" w:styleId="Beschriftung">
    <w:name w:val="caption"/>
    <w:basedOn w:val="Standard"/>
    <w:qFormat/>
    <w:pPr>
      <w:suppressLineNumbers/>
      <w:spacing w:before="120" w:after="120"/>
    </w:pPr>
    <w:rPr>
      <w:rFonts w:ascii="Calibri" w:hAnsi="Calibri" w:cs="Lucida Sans"/>
      <w:i/>
      <w:iCs/>
    </w:rPr>
  </w:style>
  <w:style w:type="paragraph" w:customStyle="1" w:styleId="Verzeichnis">
    <w:name w:val="Verzeichnis"/>
    <w:basedOn w:val="Standard"/>
    <w:qFormat/>
    <w:pPr>
      <w:suppressLineNumbers/>
    </w:pPr>
    <w:rPr>
      <w:rFonts w:ascii="Calibri" w:hAnsi="Calibri" w:cs="Lucida Sans"/>
      <w:lang/>
    </w:rPr>
  </w:style>
  <w:style w:type="paragraph" w:customStyle="1" w:styleId="Kopf-undFuzeile">
    <w:name w:val="Kopf- und Fußzeile"/>
    <w:basedOn w:val="Standard"/>
    <w:qFormat/>
  </w:style>
  <w:style w:type="paragraph" w:styleId="Kopfzeile">
    <w:name w:val="header"/>
    <w:basedOn w:val="Standard"/>
    <w:semiHidden/>
    <w:pPr>
      <w:tabs>
        <w:tab w:val="center" w:pos="4536"/>
        <w:tab w:val="right" w:pos="9072"/>
      </w:tabs>
    </w:pPr>
  </w:style>
  <w:style w:type="paragraph" w:styleId="Fuzeile">
    <w:name w:val="footer"/>
    <w:basedOn w:val="Standard"/>
    <w:semiHidden/>
    <w:pPr>
      <w:tabs>
        <w:tab w:val="center" w:pos="4536"/>
        <w:tab w:val="right" w:pos="9072"/>
      </w:tabs>
    </w:pPr>
  </w:style>
  <w:style w:type="paragraph" w:styleId="Sprechblasentext">
    <w:name w:val="Balloon Text"/>
    <w:basedOn w:val="Standard"/>
    <w:link w:val="SprechblasentextZchn"/>
    <w:uiPriority w:val="99"/>
    <w:semiHidden/>
    <w:unhideWhenUsed/>
    <w:qFormat/>
    <w:rPr>
      <w:rFonts w:ascii="Tahoma" w:hAnsi="Tahoma" w:cs="Tahoma"/>
      <w:sz w:val="16"/>
      <w:szCs w:val="16"/>
    </w:rPr>
  </w:style>
  <w:style w:type="paragraph" w:styleId="Listenabsatz">
    <w:name w:val="List Paragraph"/>
    <w:basedOn w:val="Standard"/>
    <w:uiPriority w:val="34"/>
    <w:qFormat/>
    <w:pPr>
      <w:ind w:left="720"/>
      <w:contextualSpacing/>
    </w:pPr>
  </w:style>
  <w:style w:type="paragraph" w:styleId="StandardWeb">
    <w:name w:val="Normal (Web)"/>
    <w:basedOn w:val="Standard"/>
    <w:uiPriority w:val="99"/>
    <w:semiHidden/>
    <w:unhideWhenUsed/>
    <w:qFormat/>
    <w:rsid w:val="00EB7B5D"/>
    <w:pPr>
      <w:spacing w:beforeAutospacing="1" w:afterAutospacing="1"/>
    </w:pPr>
  </w:style>
  <w:style w:type="paragraph" w:customStyle="1" w:styleId="Rahmeninhalt">
    <w:name w:val="Rahmeninhalt"/>
    <w:basedOn w:val="Standard"/>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omepage@johannes-prassek.d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redaktion@johannes-prassek.de"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3E8219FCBBBA2041B38CF420AFAE828D" ma:contentTypeVersion="11" ma:contentTypeDescription="Ein neues Dokument erstellen." ma:contentTypeScope="" ma:versionID="1a45c027f61732e3b2a4f09b20639908">
  <xsd:schema xmlns:xsd="http://www.w3.org/2001/XMLSchema" xmlns:xs="http://www.w3.org/2001/XMLSchema" xmlns:p="http://schemas.microsoft.com/office/2006/metadata/properties" xmlns:ns2="4cfcf78d-212b-43ff-80bc-1b55d9677989" xmlns:ns3="37172e9b-98e2-4f84-8490-8e6d31b2b2e6" targetNamespace="http://schemas.microsoft.com/office/2006/metadata/properties" ma:root="true" ma:fieldsID="0114afccc092b09094a377a58b4860f7" ns2:_="" ns3:_="">
    <xsd:import namespace="4cfcf78d-212b-43ff-80bc-1b55d9677989"/>
    <xsd:import namespace="37172e9b-98e2-4f84-8490-8e6d31b2b2e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cfcf78d-212b-43ff-80bc-1b55d967798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lcf76f155ced4ddcb4097134ff3c332f" ma:index="12" nillable="true" ma:taxonomy="true" ma:internalName="lcf76f155ced4ddcb4097134ff3c332f" ma:taxonomyFieldName="MediaServiceImageTags" ma:displayName="Bildmarkierungen" ma:readOnly="false" ma:fieldId="{5cf76f15-5ced-4ddc-b409-7134ff3c332f}" ma:taxonomyMulti="true" ma:sspId="2ffa212c-d3e0-4297-8b40-cdffbd1035c3"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description="" ma:hidden="true" ma:indexed="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7172e9b-98e2-4f84-8490-8e6d31b2b2e6"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9b9b81b3-7f49-4981-812a-61de582ae76f}" ma:internalName="TaxCatchAll" ma:showField="CatchAllData" ma:web="37172e9b-98e2-4f84-8490-8e6d31b2b2e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37172e9b-98e2-4f84-8490-8e6d31b2b2e6" xsi:nil="true"/>
    <lcf76f155ced4ddcb4097134ff3c332f xmlns="4cfcf78d-212b-43ff-80bc-1b55d9677989">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827F1C-D997-4B10-88D8-AE43AE72F4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cfcf78d-212b-43ff-80bc-1b55d9677989"/>
    <ds:schemaRef ds:uri="37172e9b-98e2-4f84-8490-8e6d31b2b2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351FA7D-FBF4-4B9B-96AD-10D893EBDB23}">
  <ds:schemaRefs>
    <ds:schemaRef ds:uri="http://schemas.microsoft.com/sharepoint/v3/contenttype/forms"/>
  </ds:schemaRefs>
</ds:datastoreItem>
</file>

<file path=customXml/itemProps3.xml><?xml version="1.0" encoding="utf-8"?>
<ds:datastoreItem xmlns:ds="http://schemas.openxmlformats.org/officeDocument/2006/customXml" ds:itemID="{64474E4B-6834-43BE-ABF9-28D71CC66DCA}">
  <ds:schemaRefs>
    <ds:schemaRef ds:uri="http://schemas.microsoft.com/office/2006/metadata/properties"/>
    <ds:schemaRef ds:uri="http://schemas.microsoft.com/office/infopath/2007/PartnerControls"/>
    <ds:schemaRef ds:uri="37172e9b-98e2-4f84-8490-8e6d31b2b2e6"/>
    <ds:schemaRef ds:uri="4cfcf78d-212b-43ff-80bc-1b55d9677989"/>
  </ds:schemaRefs>
</ds:datastoreItem>
</file>

<file path=customXml/itemProps4.xml><?xml version="1.0" encoding="utf-8"?>
<ds:datastoreItem xmlns:ds="http://schemas.openxmlformats.org/officeDocument/2006/customXml" ds:itemID="{1D389F19-B040-407B-9BE2-56548270BC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1089</Words>
  <Characters>6861</Characters>
  <Application>Microsoft Office Word</Application>
  <DocSecurity>0</DocSecurity>
  <Lines>57</Lines>
  <Paragraphs>15</Paragraphs>
  <ScaleCrop>false</ScaleCrop>
  <Company/>
  <LinksUpToDate>false</LinksUpToDate>
  <CharactersWithSpaces>7935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Bernhard Heinrich</dc:creator>
  <dc:description/>
  <cp:lastModifiedBy>Norbert Lübke</cp:lastModifiedBy>
  <cp:revision>2</cp:revision>
  <cp:lastPrinted>2025-01-30T20:07:00Z</cp:lastPrinted>
  <dcterms:created xsi:type="dcterms:W3CDTF">2025-04-08T15:52:00Z</dcterms:created>
  <dcterms:modified xsi:type="dcterms:W3CDTF">2025-04-08T15:52:00Z</dcterms:modified>
  <dc:language>de-DE</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0x0101003E8219FCBBBA2041B38CF420AFAE828D</vt:lpwstr>
  </property>
  <property fmtid="{D5CDD505-2E9C-101B-9397-08002B2CF9AE}" pid="3" name="MediaServiceImageTags">
    <vt:lpwstr/>
  </property>
</Properties>
</file>